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F5" w:rsidRDefault="00926EF5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9"/>
        <w:gridCol w:w="3148"/>
        <w:gridCol w:w="3764"/>
      </w:tblGrid>
      <w:tr w:rsidR="00926EF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bookmarkStart w:id="1" w:name="P286"/>
            <w:bookmarkEnd w:id="1"/>
            <w:r>
              <w:t>СОГЛАСИЕ</w:t>
            </w:r>
          </w:p>
          <w:p w:rsidR="00926EF5" w:rsidRDefault="00926EF5">
            <w:pPr>
              <w:pStyle w:val="ConsPlusNormal"/>
              <w:jc w:val="center"/>
            </w:pPr>
            <w:r>
              <w:t>на обработку персональных данных и размещение информации</w:t>
            </w:r>
          </w:p>
          <w:p w:rsidR="00926EF5" w:rsidRDefault="00926EF5">
            <w:pPr>
              <w:pStyle w:val="ConsPlusNormal"/>
              <w:jc w:val="center"/>
            </w:pPr>
            <w:r>
              <w:t>в информационно-телекоммуникационной сети "Интернет"</w:t>
            </w:r>
          </w:p>
        </w:tc>
      </w:tr>
      <w:tr w:rsidR="00926EF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(фамилия, имя, отчество)</w:t>
            </w:r>
          </w:p>
          <w:p w:rsidR="00926EF5" w:rsidRDefault="00926EF5">
            <w:pPr>
              <w:pStyle w:val="ConsPlusNormal"/>
              <w:jc w:val="both"/>
            </w:pPr>
            <w:r>
              <w:t>проживающий(-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(место регистрации, место проживания)</w:t>
            </w:r>
          </w:p>
          <w:p w:rsidR="00926EF5" w:rsidRDefault="00926EF5">
            <w:pPr>
              <w:pStyle w:val="ConsPlusNormal"/>
              <w:jc w:val="both"/>
            </w:pPr>
            <w:r>
              <w:t>паспорт: серия ________ номер ___________ выдан ____________________________</w:t>
            </w:r>
          </w:p>
          <w:p w:rsidR="00926EF5" w:rsidRDefault="00926EF5">
            <w:pPr>
              <w:pStyle w:val="ConsPlusNormal"/>
            </w:pPr>
            <w:r>
              <w:t>_________________________________________________________________________,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дата выдачи "___" _____________ _____ г., выражаю свое согласие на обработку следующих персональных данных: фамилия, имя, отчество, год, месяц, дата, место рождения, адрес регистрации, место работы и иная информация, связанная с проведением конкурсного отбора претендентов и относящаяся ко мне (далее - персональные данные).</w:t>
            </w: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 xml:space="preserve">В соответствии с требованиями </w:t>
            </w:r>
            <w:hyperlink r:id="rId4" w:history="1">
              <w:r>
                <w:rPr>
                  <w:color w:val="0000FF"/>
                </w:rPr>
                <w:t>статьи 9</w:t>
              </w:r>
            </w:hyperlink>
            <w:r>
              <w:t xml:space="preserve"> Федерального закона от 27 июля 2006 г. N 152-ФЗ "О персональных данных" подтверждаю свое согласие на обработку моих персональных данных/личности для участия в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на основании действующего законодательства для рассмотрения возможности получения единовременной компенсационной выплаты в размере 1000000 (одного миллиона) рублей и размещение информации (фамилия, имя, отчество) в информационно-телекоммуникационной сети "Интернет" Министерству образования и науки Пермского края (г. Пермь, ул. Куйбышева, д. 14), конкурсной комиссии (г. Пермь, ул. Куйбышева, д. 14), ГАУ ДПО "Институт развития образования Пермского края" (г. Пермь, ул. Екатерининская, д. 210).</w:t>
            </w: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Даю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по истечении 7 лет,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</w:t>
            </w:r>
          </w:p>
          <w:p w:rsidR="00926EF5" w:rsidRDefault="00926EF5">
            <w:pPr>
              <w:pStyle w:val="ConsPlusNormal"/>
            </w:pP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Согласие вступает в силу со дня подписания и действует бессрочно.</w:t>
            </w:r>
          </w:p>
        </w:tc>
      </w:tr>
      <w:tr w:rsidR="00926EF5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/_______________________/</w:t>
            </w:r>
          </w:p>
          <w:p w:rsidR="00926EF5" w:rsidRDefault="00926EF5">
            <w:pPr>
              <w:pStyle w:val="ConsPlusNormal"/>
              <w:jc w:val="center"/>
            </w:pPr>
            <w:r>
              <w:t>(подпись претендента)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_____________________________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sectPr w:rsidR="00926EF5" w:rsidSect="005E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F5"/>
    <w:rsid w:val="00301C2A"/>
    <w:rsid w:val="00484382"/>
    <w:rsid w:val="007B3929"/>
    <w:rsid w:val="009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5141-8181-451C-A932-FA125A0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E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B3D018E4FB0641A00D0F2F3000DBE2CE81D8FFB0B99611734DFCF179238B34370CF9E40A0AC74779D2486CA9C63B1DD1710BC8EFBFCCACB9b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Пигилева Татьяна Борисовна</dc:creator>
  <cp:keywords/>
  <dc:description/>
  <cp:lastModifiedBy>Пигилева Татьяна Борисовна</cp:lastModifiedBy>
  <cp:revision>2</cp:revision>
  <dcterms:created xsi:type="dcterms:W3CDTF">2022-02-08T05:32:00Z</dcterms:created>
  <dcterms:modified xsi:type="dcterms:W3CDTF">2022-02-08T05:32:00Z</dcterms:modified>
</cp:coreProperties>
</file>