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17" w:rsidRDefault="00250E9E" w:rsidP="001C2317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rStyle w:val="a3"/>
          <w:color w:val="0F1115"/>
        </w:rPr>
      </w:pPr>
      <w:r>
        <w:rPr>
          <w:rStyle w:val="a3"/>
          <w:color w:val="0F1115"/>
        </w:rPr>
        <w:t xml:space="preserve">                             </w:t>
      </w:r>
      <w:r w:rsidR="001C2317" w:rsidRPr="00250E9E">
        <w:rPr>
          <w:rStyle w:val="a3"/>
          <w:color w:val="0F1115"/>
        </w:rPr>
        <w:t xml:space="preserve">Отзыв на рассказ Юрия </w:t>
      </w:r>
      <w:proofErr w:type="spellStart"/>
      <w:r w:rsidR="001C2317" w:rsidRPr="00250E9E">
        <w:rPr>
          <w:rStyle w:val="a3"/>
          <w:color w:val="0F1115"/>
        </w:rPr>
        <w:t>Мамлеева</w:t>
      </w:r>
      <w:proofErr w:type="spellEnd"/>
      <w:r w:rsidR="001C2317" w:rsidRPr="00250E9E">
        <w:rPr>
          <w:rStyle w:val="a3"/>
          <w:color w:val="0F1115"/>
        </w:rPr>
        <w:t xml:space="preserve"> «Утро»</w:t>
      </w:r>
    </w:p>
    <w:p w:rsidR="0001218A" w:rsidRPr="0082275D" w:rsidRDefault="0001218A" w:rsidP="00012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27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Рябухина Наталья Васильевна,</w:t>
      </w:r>
    </w:p>
    <w:p w:rsidR="0001218A" w:rsidRDefault="0001218A" w:rsidP="00012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27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учитель русского языка и литературы</w:t>
      </w:r>
    </w:p>
    <w:p w:rsidR="0001218A" w:rsidRPr="0082275D" w:rsidRDefault="0001218A" w:rsidP="00012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227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высшей квалификационной категории</w:t>
      </w:r>
    </w:p>
    <w:p w:rsidR="0001218A" w:rsidRPr="0082275D" w:rsidRDefault="0001218A" w:rsidP="00012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Култаевская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 «Интеграция»</w:t>
      </w:r>
    </w:p>
    <w:p w:rsidR="0001218A" w:rsidRPr="00250E9E" w:rsidRDefault="0001218A" w:rsidP="001C2317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</w:p>
    <w:p w:rsidR="001C2317" w:rsidRPr="00250E9E" w:rsidRDefault="0001218A" w:rsidP="001C2317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>
        <w:rPr>
          <w:color w:val="0F1115"/>
        </w:rPr>
        <w:t xml:space="preserve">   </w:t>
      </w:r>
      <w:r w:rsidR="001C2317" w:rsidRPr="00250E9E">
        <w:rPr>
          <w:color w:val="0F1115"/>
        </w:rPr>
        <w:t xml:space="preserve">Знакомство с рассказом Юрия </w:t>
      </w:r>
      <w:proofErr w:type="spellStart"/>
      <w:r w:rsidR="001C2317" w:rsidRPr="00250E9E">
        <w:rPr>
          <w:color w:val="0F1115"/>
        </w:rPr>
        <w:t>Мамлеева</w:t>
      </w:r>
      <w:proofErr w:type="spellEnd"/>
      <w:r w:rsidR="001C2317" w:rsidRPr="00250E9E">
        <w:rPr>
          <w:color w:val="0F1115"/>
        </w:rPr>
        <w:t xml:space="preserve"> «Утро» — это всегда вызов для читателя, привыкшего к литературе, где добро и зло, жизнь и смерть чётко разделены. Учителю литературы особенно интересно наблюдать за реакцией учащихся на это произведение: оно либо отталкивает своей «жуткой» темой, либо затягивает своей философской глубиной. Самое сложное — помочь ученикам увидеть за внешним цинизмом сюжета традиционные для русской классики вечные вопросы.</w:t>
      </w:r>
    </w:p>
    <w:p w:rsidR="001C2317" w:rsidRPr="00250E9E" w:rsidRDefault="0001218A" w:rsidP="001C2317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>
        <w:rPr>
          <w:color w:val="0F1115"/>
        </w:rPr>
        <w:t xml:space="preserve">   </w:t>
      </w:r>
      <w:r w:rsidR="001C2317" w:rsidRPr="00250E9E">
        <w:rPr>
          <w:color w:val="0F1115"/>
        </w:rPr>
        <w:t xml:space="preserve">В центре рассказа — Василий </w:t>
      </w:r>
      <w:proofErr w:type="spellStart"/>
      <w:r w:rsidR="001C2317" w:rsidRPr="00250E9E">
        <w:rPr>
          <w:color w:val="0F1115"/>
        </w:rPr>
        <w:t>Нилыч</w:t>
      </w:r>
      <w:proofErr w:type="spellEnd"/>
      <w:r w:rsidR="001C2317" w:rsidRPr="00250E9E">
        <w:rPr>
          <w:color w:val="0F1115"/>
        </w:rPr>
        <w:t xml:space="preserve"> </w:t>
      </w:r>
      <w:proofErr w:type="spellStart"/>
      <w:r w:rsidR="001C2317" w:rsidRPr="00250E9E">
        <w:rPr>
          <w:color w:val="0F1115"/>
        </w:rPr>
        <w:t>Кошмариков</w:t>
      </w:r>
      <w:proofErr w:type="spellEnd"/>
      <w:r w:rsidR="001C2317" w:rsidRPr="00250E9E">
        <w:rPr>
          <w:color w:val="0F1115"/>
        </w:rPr>
        <w:t>, человек, чья жизнь обретает смысл только тогда, когда умирают его знакомые. Соседи знают его особенность: </w:t>
      </w:r>
      <w:r w:rsidR="001C2317" w:rsidRPr="00250E9E">
        <w:rPr>
          <w:rStyle w:val="a4"/>
          <w:color w:val="0F1115"/>
        </w:rPr>
        <w:t xml:space="preserve">«Если </w:t>
      </w:r>
      <w:proofErr w:type="spellStart"/>
      <w:r w:rsidR="001C2317" w:rsidRPr="00250E9E">
        <w:rPr>
          <w:rStyle w:val="a4"/>
          <w:color w:val="0F1115"/>
        </w:rPr>
        <w:t>Кошмариков</w:t>
      </w:r>
      <w:proofErr w:type="spellEnd"/>
      <w:r w:rsidR="001C2317" w:rsidRPr="00250E9E">
        <w:rPr>
          <w:rStyle w:val="a4"/>
          <w:color w:val="0F1115"/>
        </w:rPr>
        <w:t xml:space="preserve"> начищенный ходит, все пуговицы пришиты — значит кто-нибудь из его знакомых помирает»</w:t>
      </w:r>
      <w:r w:rsidR="001C2317" w:rsidRPr="00250E9E">
        <w:rPr>
          <w:color w:val="0F1115"/>
        </w:rPr>
        <w:t>. Когда наступает затишье и год никто из его окружения не умирает, он начинает чахнуть, пить и даже подумывать о собственной смерти. И лишь известие о гибели друга возвращает его к жизни.</w:t>
      </w:r>
    </w:p>
    <w:p w:rsidR="001C2317" w:rsidRPr="00250E9E" w:rsidRDefault="0001218A" w:rsidP="001C2317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>
        <w:rPr>
          <w:color w:val="0F1115"/>
        </w:rPr>
        <w:t xml:space="preserve">   </w:t>
      </w:r>
      <w:r w:rsidR="001C2317" w:rsidRPr="00250E9E">
        <w:rPr>
          <w:color w:val="0F1115"/>
        </w:rPr>
        <w:t xml:space="preserve">На первый взгляд, перед нами гротескный, почти абсурдный персонаж. Но </w:t>
      </w:r>
      <w:proofErr w:type="spellStart"/>
      <w:r w:rsidR="001C2317" w:rsidRPr="00250E9E">
        <w:rPr>
          <w:color w:val="0F1115"/>
        </w:rPr>
        <w:t>Мамлеев</w:t>
      </w:r>
      <w:proofErr w:type="spellEnd"/>
      <w:r w:rsidR="001C2317" w:rsidRPr="00250E9E">
        <w:rPr>
          <w:color w:val="0F1115"/>
        </w:rPr>
        <w:t xml:space="preserve"> — мастер «метафизического реализма» — за бытовой зарисовкой открывает бездну. Как справедливо заметил Юрий Нагибин в своей статье о </w:t>
      </w:r>
      <w:proofErr w:type="spellStart"/>
      <w:r w:rsidR="001C2317" w:rsidRPr="00250E9E">
        <w:rPr>
          <w:color w:val="0F1115"/>
        </w:rPr>
        <w:t>Мамлееве</w:t>
      </w:r>
      <w:proofErr w:type="spellEnd"/>
      <w:r w:rsidR="001C2317" w:rsidRPr="00250E9E">
        <w:rPr>
          <w:color w:val="0F1115"/>
        </w:rPr>
        <w:t xml:space="preserve">, каждому из нас доводилось желать смерти другому — тому, кто обогнал в очереди, наступил на ногу в метро, обскакал на службе. В любом эмоциональном всплеске есть частица истинного чувства. Поэтому </w:t>
      </w:r>
      <w:proofErr w:type="spellStart"/>
      <w:r w:rsidR="001C2317" w:rsidRPr="00250E9E">
        <w:rPr>
          <w:color w:val="0F1115"/>
        </w:rPr>
        <w:t>Кошмариков</w:t>
      </w:r>
      <w:proofErr w:type="spellEnd"/>
      <w:r w:rsidR="001C2317" w:rsidRPr="00250E9E">
        <w:rPr>
          <w:color w:val="0F1115"/>
        </w:rPr>
        <w:t xml:space="preserve"> — </w:t>
      </w:r>
      <w:r w:rsidR="001C2317" w:rsidRPr="00250E9E">
        <w:rPr>
          <w:rStyle w:val="a4"/>
          <w:color w:val="0F1115"/>
        </w:rPr>
        <w:t>«любой из нас, только избавленный от лицемерия»</w:t>
      </w:r>
      <w:r w:rsidR="001C2317" w:rsidRPr="00250E9E">
        <w:rPr>
          <w:color w:val="0F1115"/>
        </w:rPr>
        <w:t>.</w:t>
      </w:r>
    </w:p>
    <w:p w:rsidR="001C2317" w:rsidRPr="00250E9E" w:rsidRDefault="0001218A" w:rsidP="001C2317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>
        <w:rPr>
          <w:color w:val="0F1115"/>
        </w:rPr>
        <w:t xml:space="preserve">    </w:t>
      </w:r>
      <w:r w:rsidR="001C2317" w:rsidRPr="00250E9E">
        <w:rPr>
          <w:color w:val="0F1115"/>
        </w:rPr>
        <w:t xml:space="preserve">Мне кажется, в этом рассказе есть богатейший материал для разговора о природе человека. Почему мы с таким интересом читаем некрологи, смотрим новости о катастрофах, собираемся у подъезда, когда увозят соседа? Ответ </w:t>
      </w:r>
      <w:proofErr w:type="spellStart"/>
      <w:r w:rsidR="001C2317" w:rsidRPr="00250E9E">
        <w:rPr>
          <w:color w:val="0F1115"/>
        </w:rPr>
        <w:t>Мамлеева</w:t>
      </w:r>
      <w:proofErr w:type="spellEnd"/>
      <w:r w:rsidR="001C2317" w:rsidRPr="00250E9E">
        <w:rPr>
          <w:color w:val="0F1115"/>
        </w:rPr>
        <w:t xml:space="preserve"> жесток, но честен: нам, единственным среди населяющих землю существ, даровано страшное преимущество — знать о неизбежности смерти. Мы рождаемся с безжалостным приговором: обречены смерти. И каждому приходится самому «устраиваться» с этим ужасным и непреложным знанием.</w:t>
      </w:r>
    </w:p>
    <w:p w:rsidR="001C2317" w:rsidRPr="00250E9E" w:rsidRDefault="0001218A" w:rsidP="001C2317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>
        <w:rPr>
          <w:color w:val="0F1115"/>
        </w:rPr>
        <w:lastRenderedPageBreak/>
        <w:t xml:space="preserve">    </w:t>
      </w:r>
      <w:r w:rsidR="001C2317" w:rsidRPr="00250E9E">
        <w:rPr>
          <w:color w:val="0F1115"/>
        </w:rPr>
        <w:t xml:space="preserve">Здесь важно вспомнить о самом авторе. Известно, что </w:t>
      </w:r>
      <w:proofErr w:type="spellStart"/>
      <w:r w:rsidR="001C2317" w:rsidRPr="00250E9E">
        <w:rPr>
          <w:color w:val="0F1115"/>
        </w:rPr>
        <w:t>Мамлеев</w:t>
      </w:r>
      <w:proofErr w:type="spellEnd"/>
      <w:r w:rsidR="001C2317" w:rsidRPr="00250E9E">
        <w:rPr>
          <w:color w:val="0F1115"/>
        </w:rPr>
        <w:t xml:space="preserve"> в молодости патологически боялся смерти. Это вообще свойство русских писателей: осознавать в какой-то момент довольно очевидную идею, что мы все когда-нибудь умрём, и потом чуть ли не сходить с ума от этого факта. Вспомним Толстого в Арзамасе или Достоевского перед казнью. </w:t>
      </w:r>
      <w:proofErr w:type="spellStart"/>
      <w:r w:rsidR="001C2317" w:rsidRPr="00250E9E">
        <w:rPr>
          <w:color w:val="0F1115"/>
        </w:rPr>
        <w:t>Мамлеев</w:t>
      </w:r>
      <w:proofErr w:type="spellEnd"/>
      <w:r w:rsidR="001C2317" w:rsidRPr="00250E9E">
        <w:rPr>
          <w:color w:val="0F1115"/>
        </w:rPr>
        <w:t xml:space="preserve"> не просто боялся — он сделал этот ужас предметом художественного исследования. </w:t>
      </w:r>
      <w:proofErr w:type="spellStart"/>
      <w:r w:rsidR="001C2317" w:rsidRPr="00250E9E">
        <w:rPr>
          <w:color w:val="0F1115"/>
        </w:rPr>
        <w:t>Кошмариков</w:t>
      </w:r>
      <w:proofErr w:type="spellEnd"/>
      <w:r w:rsidR="001C2317" w:rsidRPr="00250E9E">
        <w:rPr>
          <w:color w:val="0F1115"/>
        </w:rPr>
        <w:t xml:space="preserve"> спасается от страха смерти тем, что приучает себя к ней, превращает её в зрелище, в ритуал. Его странная страсть — это попытка заглянуть в неведомое, приручить неизбежное. По сути, он </w:t>
      </w:r>
      <w:proofErr w:type="spellStart"/>
      <w:r w:rsidR="001C2317" w:rsidRPr="00250E9E">
        <w:rPr>
          <w:color w:val="0F1115"/>
        </w:rPr>
        <w:t>экстернализирует</w:t>
      </w:r>
      <w:proofErr w:type="spellEnd"/>
      <w:r w:rsidR="001C2317" w:rsidRPr="00250E9E">
        <w:rPr>
          <w:color w:val="0F1115"/>
        </w:rPr>
        <w:t xml:space="preserve"> свой внутренний кошмар, проецируя его на других. Пока умирают они — жив он. Это своеобразный </w:t>
      </w:r>
      <w:proofErr w:type="spellStart"/>
      <w:r w:rsidR="001C2317" w:rsidRPr="00250E9E">
        <w:rPr>
          <w:color w:val="0F1115"/>
        </w:rPr>
        <w:t>вампиризм</w:t>
      </w:r>
      <w:proofErr w:type="spellEnd"/>
      <w:r w:rsidR="001C2317" w:rsidRPr="00250E9E">
        <w:rPr>
          <w:color w:val="0F1115"/>
        </w:rPr>
        <w:t xml:space="preserve"> наоборот: он питается не кровью, а чужим уходом, чтобы заглушить собственный ужас перед финалом.</w:t>
      </w:r>
    </w:p>
    <w:p w:rsidR="001C2317" w:rsidRPr="00250E9E" w:rsidRDefault="0001218A" w:rsidP="001C2317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>
        <w:rPr>
          <w:color w:val="0F1115"/>
        </w:rPr>
        <w:t xml:space="preserve">   </w:t>
      </w:r>
      <w:r w:rsidR="001C2317" w:rsidRPr="00250E9E">
        <w:rPr>
          <w:color w:val="0F1115"/>
        </w:rPr>
        <w:t xml:space="preserve">Мастерство </w:t>
      </w:r>
      <w:proofErr w:type="spellStart"/>
      <w:r w:rsidR="001C2317" w:rsidRPr="00250E9E">
        <w:rPr>
          <w:color w:val="0F1115"/>
        </w:rPr>
        <w:t>Мамлеева</w:t>
      </w:r>
      <w:proofErr w:type="spellEnd"/>
      <w:r w:rsidR="001C2317" w:rsidRPr="00250E9E">
        <w:rPr>
          <w:color w:val="0F1115"/>
        </w:rPr>
        <w:t xml:space="preserve"> проявляется и в деталях. Его комната </w:t>
      </w:r>
      <w:r w:rsidR="001C2317" w:rsidRPr="00250E9E">
        <w:rPr>
          <w:rStyle w:val="a4"/>
          <w:color w:val="0F1115"/>
        </w:rPr>
        <w:t>«необычайно грязна и даже до неприличия забросана»</w:t>
      </w:r>
      <w:r w:rsidR="001C2317" w:rsidRPr="00250E9E">
        <w:rPr>
          <w:color w:val="0F1115"/>
        </w:rPr>
        <w:t>, но сахарок — </w:t>
      </w:r>
      <w:r w:rsidR="001C2317" w:rsidRPr="00250E9E">
        <w:rPr>
          <w:rStyle w:val="a4"/>
          <w:color w:val="0F1115"/>
        </w:rPr>
        <w:t>«беленький такой, в чашечке — там всегда есть и даже прикрыт платочком»</w:t>
      </w:r>
      <w:r w:rsidR="001C2317" w:rsidRPr="00250E9E">
        <w:rPr>
          <w:color w:val="0F1115"/>
        </w:rPr>
        <w:t xml:space="preserve">. Сахар, белый и заботливо прикрытый, символизирует его единственную отраду — страсть к чужой смерти, а грязное одеяло указывает на такие же мысли и желания героя. Примечателен и диалог о телевизоре: предложение </w:t>
      </w:r>
      <w:proofErr w:type="spellStart"/>
      <w:r w:rsidR="001C2317" w:rsidRPr="00250E9E">
        <w:rPr>
          <w:color w:val="0F1115"/>
        </w:rPr>
        <w:t>Косицкого</w:t>
      </w:r>
      <w:proofErr w:type="spellEnd"/>
      <w:r w:rsidR="001C2317" w:rsidRPr="00250E9E">
        <w:rPr>
          <w:color w:val="0F1115"/>
        </w:rPr>
        <w:t xml:space="preserve"> посмотреть «</w:t>
      </w:r>
      <w:proofErr w:type="spellStart"/>
      <w:r w:rsidR="001C2317" w:rsidRPr="00250E9E">
        <w:rPr>
          <w:color w:val="0F1115"/>
        </w:rPr>
        <w:t>телявизор</w:t>
      </w:r>
      <w:proofErr w:type="spellEnd"/>
      <w:r w:rsidR="001C2317" w:rsidRPr="00250E9E">
        <w:rPr>
          <w:color w:val="0F1115"/>
        </w:rPr>
        <w:t xml:space="preserve">» звучит иррационально в контексте разговора о смерти, а ответ </w:t>
      </w:r>
      <w:proofErr w:type="spellStart"/>
      <w:r w:rsidR="001C2317" w:rsidRPr="00250E9E">
        <w:rPr>
          <w:color w:val="0F1115"/>
        </w:rPr>
        <w:t>Кошмарикова</w:t>
      </w:r>
      <w:proofErr w:type="spellEnd"/>
      <w:r w:rsidR="001C2317" w:rsidRPr="00250E9E">
        <w:rPr>
          <w:color w:val="0F1115"/>
        </w:rPr>
        <w:t> </w:t>
      </w:r>
      <w:r w:rsidR="001C2317" w:rsidRPr="00250E9E">
        <w:rPr>
          <w:rStyle w:val="a4"/>
          <w:color w:val="0F1115"/>
        </w:rPr>
        <w:t>«Телевизор на том свете будешь смотреть, курва»</w:t>
      </w:r>
      <w:r w:rsidR="001C2317" w:rsidRPr="00250E9E">
        <w:rPr>
          <w:color w:val="0F1115"/>
        </w:rPr>
        <w:t xml:space="preserve"> показывает, что для героев </w:t>
      </w:r>
      <w:proofErr w:type="spellStart"/>
      <w:r w:rsidR="001C2317" w:rsidRPr="00250E9E">
        <w:rPr>
          <w:color w:val="0F1115"/>
        </w:rPr>
        <w:t>Мамлеева</w:t>
      </w:r>
      <w:proofErr w:type="spellEnd"/>
      <w:r w:rsidR="001C2317" w:rsidRPr="00250E9E">
        <w:rPr>
          <w:color w:val="0F1115"/>
        </w:rPr>
        <w:t xml:space="preserve"> материальный мир не имеет абсолютной ценности, он лишь оболочка, за которой скрывается нечто иное.</w:t>
      </w:r>
    </w:p>
    <w:p w:rsidR="001C2317" w:rsidRPr="00250E9E" w:rsidRDefault="0001218A" w:rsidP="001C2317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>
        <w:rPr>
          <w:color w:val="0F1115"/>
        </w:rPr>
        <w:t xml:space="preserve">    </w:t>
      </w:r>
      <w:r w:rsidR="001C2317" w:rsidRPr="00250E9E">
        <w:rPr>
          <w:color w:val="0F1115"/>
        </w:rPr>
        <w:t xml:space="preserve">Говорящая фамилия героя — </w:t>
      </w:r>
      <w:proofErr w:type="spellStart"/>
      <w:r w:rsidR="001C2317" w:rsidRPr="00250E9E">
        <w:rPr>
          <w:color w:val="0F1115"/>
        </w:rPr>
        <w:t>Кошмариков</w:t>
      </w:r>
      <w:proofErr w:type="spellEnd"/>
      <w:r w:rsidR="001C2317" w:rsidRPr="00250E9E">
        <w:rPr>
          <w:color w:val="0F1115"/>
        </w:rPr>
        <w:t xml:space="preserve"> — здесь не случайна. Она словно вынесена из сновидения, из дурного сна. Корень «кошмар» отсылает нас не просто к страху, а к ночному давлению, к состоянию, когда реальность искажается и становится невыносимой. Но, что парадоксально, именно в этом «кошмаре» герой обретает подобие жизни. Его существование — это непрекращающийся сон разума, где смерть становится единственным будильником. Фамилия рифмуется с небытием, и сам герой, как фантом, существует лишь на грани между миром живых и миром мертвых, будучи проводником тёмной энергии.</w:t>
      </w:r>
    </w:p>
    <w:p w:rsidR="001C2317" w:rsidRPr="00250E9E" w:rsidRDefault="0001218A" w:rsidP="001C2317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>
        <w:rPr>
          <w:color w:val="0F1115"/>
        </w:rPr>
        <w:t xml:space="preserve">   </w:t>
      </w:r>
      <w:r w:rsidR="001C2317" w:rsidRPr="00250E9E">
        <w:rPr>
          <w:color w:val="0F1115"/>
        </w:rPr>
        <w:t xml:space="preserve">Нужно обратить внимание на то, как </w:t>
      </w:r>
      <w:proofErr w:type="spellStart"/>
      <w:r w:rsidR="001C2317" w:rsidRPr="00250E9E">
        <w:rPr>
          <w:color w:val="0F1115"/>
        </w:rPr>
        <w:t>Мамлеев</w:t>
      </w:r>
      <w:proofErr w:type="spellEnd"/>
      <w:r w:rsidR="001C2317" w:rsidRPr="00250E9E">
        <w:rPr>
          <w:color w:val="0F1115"/>
        </w:rPr>
        <w:t xml:space="preserve"> использует «хохот». Смех </w:t>
      </w:r>
      <w:proofErr w:type="spellStart"/>
      <w:r w:rsidR="001C2317" w:rsidRPr="00250E9E">
        <w:rPr>
          <w:color w:val="0F1115"/>
        </w:rPr>
        <w:t>Кошмарикова</w:t>
      </w:r>
      <w:proofErr w:type="spellEnd"/>
      <w:r w:rsidR="001C2317" w:rsidRPr="00250E9E">
        <w:rPr>
          <w:color w:val="0F1115"/>
        </w:rPr>
        <w:t xml:space="preserve"> — </w:t>
      </w:r>
      <w:r w:rsidR="001C2317" w:rsidRPr="00250E9E">
        <w:rPr>
          <w:rStyle w:val="a4"/>
          <w:color w:val="0F1115"/>
        </w:rPr>
        <w:t>«</w:t>
      </w:r>
      <w:proofErr w:type="spellStart"/>
      <w:r w:rsidR="001C2317" w:rsidRPr="00250E9E">
        <w:rPr>
          <w:rStyle w:val="a4"/>
          <w:color w:val="0F1115"/>
        </w:rPr>
        <w:t>хохотство</w:t>
      </w:r>
      <w:proofErr w:type="spellEnd"/>
      <w:r w:rsidR="001C2317" w:rsidRPr="00250E9E">
        <w:rPr>
          <w:rStyle w:val="a4"/>
          <w:color w:val="0F1115"/>
        </w:rPr>
        <w:t xml:space="preserve"> его характера дальнего, призрачного, он хохотнет, хохотнет тебе в лицо — и вдруг умолкнет, как оглашенный»</w:t>
      </w:r>
      <w:r w:rsidR="001C2317" w:rsidRPr="00250E9E">
        <w:rPr>
          <w:color w:val="0F1115"/>
        </w:rPr>
        <w:t xml:space="preserve">. Этот хохот — мистическая метка, прорыв сверхъестественного в реальность, попытка осмеять то, что осмеять невозможно. Для </w:t>
      </w:r>
      <w:proofErr w:type="spellStart"/>
      <w:r w:rsidR="001C2317" w:rsidRPr="00250E9E">
        <w:rPr>
          <w:color w:val="0F1115"/>
        </w:rPr>
        <w:lastRenderedPageBreak/>
        <w:t>Мамлеева</w:t>
      </w:r>
      <w:proofErr w:type="spellEnd"/>
      <w:r w:rsidR="001C2317" w:rsidRPr="00250E9E">
        <w:rPr>
          <w:color w:val="0F1115"/>
        </w:rPr>
        <w:t xml:space="preserve"> хохот — это способ соприкосновения с потусторонним, </w:t>
      </w:r>
      <w:r w:rsidR="001C2317" w:rsidRPr="00250E9E">
        <w:rPr>
          <w:rStyle w:val="a4"/>
          <w:color w:val="0F1115"/>
        </w:rPr>
        <w:t>«мир и хохот»</w:t>
      </w:r>
      <w:r w:rsidR="001C2317" w:rsidRPr="00250E9E">
        <w:rPr>
          <w:color w:val="0F1115"/>
        </w:rPr>
        <w:t> — не случайное название одного из его романов. В этом хохоте слышится отчаяние существа, которое поняло абсурд бытия и пытается защититься от него истерической гримасой.</w:t>
      </w:r>
    </w:p>
    <w:p w:rsidR="001C2317" w:rsidRPr="00250E9E" w:rsidRDefault="0001218A" w:rsidP="001C2317">
      <w:pPr>
        <w:pStyle w:val="ds-markdown-paragraph"/>
        <w:shd w:val="clear" w:color="auto" w:fill="FFFFFF"/>
        <w:spacing w:before="240" w:beforeAutospacing="0" w:line="420" w:lineRule="atLeast"/>
        <w:rPr>
          <w:color w:val="0F1115"/>
        </w:rPr>
      </w:pPr>
      <w:r>
        <w:rPr>
          <w:color w:val="0F1115"/>
        </w:rPr>
        <w:t xml:space="preserve">   </w:t>
      </w:r>
      <w:bookmarkStart w:id="0" w:name="_GoBack"/>
      <w:bookmarkEnd w:id="0"/>
      <w:r w:rsidR="001C2317" w:rsidRPr="00250E9E">
        <w:rPr>
          <w:color w:val="0F1115"/>
        </w:rPr>
        <w:t xml:space="preserve">Рассказ «Утро» вызывает споры. Одни видят в нём чернуху и цинизм, другие — честный разговор о том, что обычно замалчивается. Но я думаю, что </w:t>
      </w:r>
      <w:proofErr w:type="spellStart"/>
      <w:r w:rsidR="001C2317" w:rsidRPr="00250E9E">
        <w:rPr>
          <w:color w:val="0F1115"/>
        </w:rPr>
        <w:t>Мамлеев</w:t>
      </w:r>
      <w:proofErr w:type="spellEnd"/>
      <w:r w:rsidR="001C2317" w:rsidRPr="00250E9E">
        <w:rPr>
          <w:color w:val="0F1115"/>
        </w:rPr>
        <w:t xml:space="preserve"> не учит плохому. Он учит честности перед самим собой. Его задача — не дать моральный урок, а поставить вопрос, заглянуть в тайное тайных человеческой души. И в этом он продолжает традиции Достоевского, исследовавшего «бездны» падшего человека, и Гоголя, в чьих «Мёртвых душах» живые люди оказываются страшнее любых упырей. </w:t>
      </w:r>
      <w:proofErr w:type="spellStart"/>
      <w:r w:rsidR="001C2317" w:rsidRPr="00250E9E">
        <w:rPr>
          <w:color w:val="0F1115"/>
        </w:rPr>
        <w:t>Мамлеева</w:t>
      </w:r>
      <w:proofErr w:type="spellEnd"/>
      <w:r w:rsidR="001C2317" w:rsidRPr="00250E9E">
        <w:rPr>
          <w:color w:val="0F1115"/>
        </w:rPr>
        <w:t xml:space="preserve"> нужно читать непредвзято, просто и доверчиво. И не надо бояться, что у него много смертей, покойников, вурдалаков. Литература — таинственное дело, и, как утверждал Гёте, смерть — </w:t>
      </w:r>
      <w:r w:rsidR="001C2317" w:rsidRPr="00250E9E">
        <w:rPr>
          <w:rStyle w:val="a4"/>
          <w:color w:val="0F1115"/>
        </w:rPr>
        <w:t>«самый красивый символ Творца»</w:t>
      </w:r>
      <w:r w:rsidR="001C2317" w:rsidRPr="00250E9E">
        <w:rPr>
          <w:color w:val="0F1115"/>
        </w:rPr>
        <w:t xml:space="preserve">. </w:t>
      </w:r>
      <w:proofErr w:type="spellStart"/>
      <w:r w:rsidR="001C2317" w:rsidRPr="00250E9E">
        <w:rPr>
          <w:color w:val="0F1115"/>
        </w:rPr>
        <w:t>Мамлеев</w:t>
      </w:r>
      <w:proofErr w:type="spellEnd"/>
      <w:r w:rsidR="001C2317" w:rsidRPr="00250E9E">
        <w:rPr>
          <w:color w:val="0F1115"/>
        </w:rPr>
        <w:t xml:space="preserve"> же, пройдя через собственный страх и выплеснув его в образе </w:t>
      </w:r>
      <w:proofErr w:type="spellStart"/>
      <w:r w:rsidR="001C2317" w:rsidRPr="00250E9E">
        <w:rPr>
          <w:color w:val="0F1115"/>
        </w:rPr>
        <w:t>Кошмарикова</w:t>
      </w:r>
      <w:proofErr w:type="spellEnd"/>
      <w:r w:rsidR="001C2317" w:rsidRPr="00250E9E">
        <w:rPr>
          <w:color w:val="0F1115"/>
        </w:rPr>
        <w:t>, предлагает нам не отворачиваться от этого символа, а вглядеться в него, чтобы, возможно, наконец проснуться этим утром.</w:t>
      </w:r>
    </w:p>
    <w:p w:rsidR="00E669CA" w:rsidRDefault="00E669CA"/>
    <w:sectPr w:rsidR="00E66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AE"/>
    <w:rsid w:val="0001218A"/>
    <w:rsid w:val="001C2317"/>
    <w:rsid w:val="00250E9E"/>
    <w:rsid w:val="00A455AE"/>
    <w:rsid w:val="00E6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AC28F-862E-40AE-9747-74614C44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C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C2317"/>
    <w:rPr>
      <w:b/>
      <w:bCs/>
    </w:rPr>
  </w:style>
  <w:style w:type="character" w:styleId="a4">
    <w:name w:val="Emphasis"/>
    <w:basedOn w:val="a0"/>
    <w:uiPriority w:val="20"/>
    <w:qFormat/>
    <w:rsid w:val="001C23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616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2026-07-01T13:17:00Z</dcterms:created>
  <dcterms:modified xsi:type="dcterms:W3CDTF">2026-07-08T05:33:00Z</dcterms:modified>
</cp:coreProperties>
</file>